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bidi w:val="0"/>
        <w:spacing w:line="520" w:lineRule="exact"/>
        <w:rPr>
          <w:rFonts w:hint="eastAsia" w:ascii="宋体" w:hAnsi="宋体" w:eastAsia="黑体"/>
          <w:sz w:val="32"/>
          <w:lang w:val="en-US" w:eastAsia="zh-CN"/>
        </w:rPr>
      </w:pPr>
      <w:r>
        <w:rPr>
          <w:rFonts w:ascii="宋体" w:hAnsi="宋体" w:eastAsia="黑体"/>
          <w:sz w:val="32"/>
        </w:rPr>
        <w:t>附件</w:t>
      </w:r>
      <w:r>
        <w:rPr>
          <w:rFonts w:hint="eastAsia" w:ascii="宋体" w:hAnsi="宋体" w:eastAsia="黑体"/>
          <w:sz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bidi w:val="0"/>
        <w:spacing w:line="520" w:lineRule="exact"/>
        <w:jc w:val="center"/>
        <w:rPr>
          <w:rFonts w:ascii="宋体" w:hAnsi="宋体" w:eastAsia="方正小标宋简体"/>
          <w:spacing w:val="-8"/>
          <w:sz w:val="36"/>
          <w:szCs w:val="36"/>
        </w:rPr>
      </w:pPr>
      <w:bookmarkStart w:id="0" w:name="_GoBack"/>
      <w:r>
        <w:rPr>
          <w:rFonts w:ascii="宋体" w:hAnsi="宋体" w:eastAsia="方正小标宋简体"/>
          <w:spacing w:val="-8"/>
          <w:sz w:val="36"/>
          <w:szCs w:val="36"/>
        </w:rPr>
        <w:t>申报专业与医师资格类别执业范围对应表</w:t>
      </w:r>
    </w:p>
    <w:bookmarkEnd w:id="0"/>
    <w:tbl>
      <w:tblPr>
        <w:tblStyle w:val="4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"/>
        <w:gridCol w:w="1090"/>
        <w:gridCol w:w="2943"/>
        <w:gridCol w:w="1581"/>
        <w:gridCol w:w="4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Header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eastAsia="黑体"/>
                <w:b/>
                <w:sz w:val="28"/>
                <w:szCs w:val="28"/>
              </w:rPr>
            </w:pPr>
            <w:r>
              <w:rPr>
                <w:rFonts w:ascii="宋体" w:hAnsi="宋体" w:eastAsia="黑体"/>
                <w:b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eastAsia="黑体"/>
                <w:b/>
                <w:sz w:val="28"/>
                <w:szCs w:val="28"/>
              </w:rPr>
            </w:pPr>
            <w:r>
              <w:rPr>
                <w:rFonts w:ascii="宋体" w:hAnsi="宋体" w:eastAsia="黑体"/>
                <w:b/>
                <w:sz w:val="28"/>
                <w:szCs w:val="28"/>
              </w:rPr>
              <w:t>代码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eastAsia="黑体"/>
                <w:b/>
                <w:sz w:val="28"/>
                <w:szCs w:val="28"/>
              </w:rPr>
            </w:pPr>
            <w:r>
              <w:rPr>
                <w:rFonts w:ascii="宋体" w:hAnsi="宋体" w:eastAsia="黑体"/>
                <w:b/>
                <w:sz w:val="28"/>
                <w:szCs w:val="28"/>
              </w:rPr>
              <w:t>专业名称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eastAsia="黑体"/>
                <w:b/>
                <w:sz w:val="28"/>
                <w:szCs w:val="28"/>
              </w:rPr>
            </w:pPr>
            <w:r>
              <w:rPr>
                <w:rFonts w:ascii="宋体" w:hAnsi="宋体" w:eastAsia="黑体"/>
                <w:b/>
                <w:sz w:val="28"/>
                <w:szCs w:val="28"/>
              </w:rPr>
              <w:t>医师资格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eastAsia="黑体"/>
                <w:b/>
                <w:sz w:val="28"/>
                <w:szCs w:val="28"/>
              </w:rPr>
            </w:pPr>
            <w:r>
              <w:rPr>
                <w:rFonts w:ascii="宋体" w:hAnsi="宋体" w:eastAsia="黑体"/>
                <w:b/>
                <w:sz w:val="28"/>
                <w:szCs w:val="28"/>
              </w:rPr>
              <w:t>类别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eastAsia="黑体"/>
                <w:b/>
                <w:sz w:val="28"/>
                <w:szCs w:val="28"/>
              </w:rPr>
            </w:pPr>
            <w:r>
              <w:rPr>
                <w:rFonts w:ascii="宋体" w:hAnsi="宋体" w:eastAsia="黑体"/>
                <w:b/>
                <w:sz w:val="28"/>
                <w:szCs w:val="28"/>
              </w:rPr>
              <w:t>执业范围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301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全科医学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全科医学专业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全科医学（中医类）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全科医学（中医类）专业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303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304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心血管内科学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内科专业、心电诊断专业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305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呼吸内科学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06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消化内科学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307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肾内科学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308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神经内科学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309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内分泌学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310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血液病学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传染病学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313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风湿与临床免疫学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315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中医内科学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316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中西医结合内科学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中西医结合专业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317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普通外科学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318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骨外科学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319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胸心外科学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320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神经外科学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321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泌尿外科学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322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小儿外科学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323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烧伤外科学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324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整形外科学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325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中医外科学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326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中西医结合外科学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中西医结合专业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327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中医肛肠科学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328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中医骨伤学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329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中西医结合骨伤科学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中西医结合专业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330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妇产科学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妇产科专业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331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中医妇科学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中医妇产科专业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332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儿科学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儿科专业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333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中医儿科学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334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眼科学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眼耳鼻咽喉专业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335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中医眼科学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中医（眼）耳鼻喉专业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336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耳鼻咽喉科学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眼耳鼻咽喉专业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337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中医耳鼻喉科学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中医（眼）耳鼻喉专业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338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皮肤与性病学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皮肤病与性病专业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339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中医皮肤与性病学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340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精神病学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精神卫生专业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341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肿瘤内科学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342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肿瘤外科学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343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肿瘤放射治疗学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344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放射医学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345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核医学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346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超声波医学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347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麻醉学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麻醉专业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348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康复医学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康复医学专业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349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推拿（按摩）学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中医针灸推拿专业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350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中医针灸学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中医针灸推拿专业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351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病理学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医学检验病理专业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临床医学检验学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医学检验病理专业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353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口腔医学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354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口腔内科学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355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口腔颌面外科学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356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口腔修复学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357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口腔正畸学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46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358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疼痛学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内科、外科、麻醉专业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46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359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重症医学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重症医学专业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46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361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疾病控制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公卫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46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362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公共卫生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公卫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46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364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妇幼保健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/>
                <w:spacing w:val="-20"/>
                <w:sz w:val="28"/>
                <w:szCs w:val="28"/>
              </w:rPr>
              <w:t>公卫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46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365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健康教育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公卫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484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392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急诊医学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临床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急救医学专业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autoSpaceDE/>
        <w:autoSpaceDN/>
        <w:bidi w:val="0"/>
        <w:snapToGrid/>
        <w:spacing w:before="0" w:beforeLines="0" w:beforeAutospacing="0" w:after="0" w:afterLines="0" w:afterAutospacing="0" w:line="520" w:lineRule="exact"/>
        <w:ind w:left="0" w:leftChars="0" w:right="0" w:firstLine="480" w:firstLineChars="200"/>
        <w:jc w:val="both"/>
        <w:textAlignment w:val="baseline"/>
        <w:outlineLvl w:val="9"/>
        <w:rPr>
          <w:rFonts w:hint="eastAsia" w:ascii="宋体" w:hAnsi="宋体" w:eastAsia="仿宋_GB2312"/>
          <w:sz w:val="24"/>
          <w:szCs w:val="24"/>
          <w:lang w:val="zh-CN"/>
        </w:rPr>
      </w:pPr>
    </w:p>
    <w:p/>
    <w:sectPr>
      <w:headerReference r:id="rId3" w:type="default"/>
      <w:footerReference r:id="rId4" w:type="default"/>
      <w:pgSz w:w="12240" w:h="15840"/>
      <w:pgMar w:top="1417" w:right="1519" w:bottom="1417" w:left="1519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 w:afterAutospacing="0"/>
      <w:jc w:val="left"/>
    </w:pPr>
    <w:r>
      <w:fldChar w:fldCharType="begin"/>
    </w:r>
    <w:r>
      <w:instrText xml:space="preserve"> PAGE  </w:instrText>
    </w:r>
    <w:r>
      <w:fldChar w:fldCharType="separate"/>
    </w:r>
    <w:r>
      <w:fldChar w:fldCharType="end"/>
    </w: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96449"/>
    <w:rsid w:val="7BF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lang w:val="zh-CN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2024-11-25T16:54:00Z</dcterms:created>
  <dc:creator>a</dc:creator>
  <cp:lastModifiedBy>a</cp:lastModifiedBy>
  <dcterms:modified xsi:type="dcterms:W3CDTF">2024-11-25T16:55:18Z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